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42B5" w14:textId="77777777" w:rsidR="00F04BD7" w:rsidRPr="00F04BD7" w:rsidRDefault="00F04BD7" w:rsidP="00F04BD7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04BD7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Предприниматели Приморья могут бесплатно подключить сервис подачи электронной отчетности</w:t>
      </w:r>
    </w:p>
    <w:p w14:paraId="2EEDA410" w14:textId="77777777" w:rsidR="00F04BD7" w:rsidRPr="00F04BD7" w:rsidRDefault="00F04BD7" w:rsidP="00F04BD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5BE44" wp14:editId="3F12020B">
            <wp:extent cx="3288145" cy="1839215"/>
            <wp:effectExtent l="0" t="0" r="7620" b="8890"/>
            <wp:docPr id="1" name="Рисунок 1" descr="Предприниматели Приморья могут бесплатно подключить сервис подачи электронной отче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Приморья могут бесплатно подключить сервис подачи электронной отчет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59" cy="18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C5CA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Центр «Мой бизнес» предлагает предпринимателям Приморского края бесплатно подключить сервис подачи электронной отчетности на год. Программа предоставляет актуальные формы отчетов и помогает проверить документ перед его отправкой в государственные органы. Также предоставляется электронная подпись на защищенном носителе.</w:t>
      </w:r>
    </w:p>
    <w:p w14:paraId="579FB744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Система подготовки, проверки и сдачи электронной отчетности работает с Федеральной налоговой службой, Пенсионным фондом, Росстатом и Фондом социального страхования. Воспользоваться услугой могут ИП и ООО, которые ранее в этом году не получали комплексную услугу центра «Мой бизнес».</w:t>
      </w:r>
    </w:p>
    <w:p w14:paraId="2546804D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 xml:space="preserve">«Для подачи бумажных документов в государственные контролирующие органы нужно учитывать их режим работы. В программе это можно сделать и в нерабочее время. Кроме того, </w:t>
      </w:r>
      <w:proofErr w:type="spellStart"/>
      <w:r w:rsidRPr="00F04BD7">
        <w:rPr>
          <w:rFonts w:eastAsia="Times New Roman" w:cs="Times New Roman"/>
          <w:sz w:val="24"/>
          <w:szCs w:val="24"/>
          <w:lang w:eastAsia="ru-RU"/>
        </w:rPr>
        <w:t>спецоператор</w:t>
      </w:r>
      <w:proofErr w:type="spellEnd"/>
      <w:r w:rsidRPr="00F04BD7">
        <w:rPr>
          <w:rFonts w:eastAsia="Times New Roman" w:cs="Times New Roman"/>
          <w:sz w:val="24"/>
          <w:szCs w:val="24"/>
          <w:lang w:eastAsia="ru-RU"/>
        </w:rPr>
        <w:t xml:space="preserve"> связи, с которым мы работаем, гарантирует, что вся отправленная отчетность обязательно дойдет до получателя», – отмечает генеральный директор центра «Мой бизнес» Евгений Никифоров.</w:t>
      </w:r>
    </w:p>
    <w:p w14:paraId="1CB4C039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Сервис электронной отчетности позволяет проверить отчет перед отправкой. Программа автоматически сравнивает данные по актуальным алгоритмам, которые применяются в тех или иных госорганах. Кроме того, сервис проверяет декларацию по НДС на предмет корректности реквизитов контрагента и соответствия данных в его счет-фактуре.</w:t>
      </w:r>
    </w:p>
    <w:p w14:paraId="5D3F11AA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«В нашей системе реализован режим “одного окна” – предпринимателю доступны всевозможные бухгалтерские и налоговые отчеты, он может их заполнить и сразу отправить. Программа сама заботится об актуальности представленных форм отчетности, обновляя их после утверждения государственными органами», – рассказала руководитель филиала компании «Тензор» (Владивосток) Мария Мастер.</w:t>
      </w:r>
    </w:p>
    <w:p w14:paraId="5795811F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Кроме того, предприниматели, которые воспользуются услугой центра, получат электронный носитель квалифицированной электронной подписи сроком на один год. Для этого предпринимателю понадобятся всего два документа: паспорт и СНИЛС.</w:t>
      </w:r>
    </w:p>
    <w:p w14:paraId="1D875E5A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Оставить заявку на услугу можно </w:t>
      </w:r>
      <w:hyperlink r:id="rId6" w:history="1">
        <w:r w:rsidRPr="00F04BD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F04BD7">
        <w:rPr>
          <w:rFonts w:eastAsia="Times New Roman" w:cs="Times New Roman"/>
          <w:sz w:val="24"/>
          <w:szCs w:val="24"/>
          <w:lang w:eastAsia="ru-RU"/>
        </w:rPr>
        <w:t>.</w:t>
      </w:r>
    </w:p>
    <w:p w14:paraId="6D3B5F3C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 xml:space="preserve">Услуга предоставляется в случае положительного заключения по результатам </w:t>
      </w:r>
      <w:proofErr w:type="spellStart"/>
      <w:r w:rsidRPr="00F04BD7">
        <w:rPr>
          <w:rFonts w:eastAsia="Times New Roman" w:cs="Times New Roman"/>
          <w:sz w:val="24"/>
          <w:szCs w:val="24"/>
          <w:lang w:eastAsia="ru-RU"/>
        </w:rPr>
        <w:t>прескоринговой</w:t>
      </w:r>
      <w:proofErr w:type="spellEnd"/>
      <w:r w:rsidRPr="00F04BD7">
        <w:rPr>
          <w:rFonts w:eastAsia="Times New Roman" w:cs="Times New Roman"/>
          <w:sz w:val="24"/>
          <w:szCs w:val="24"/>
          <w:lang w:eastAsia="ru-RU"/>
        </w:rPr>
        <w:t xml:space="preserve"> оценки. Консультации – по телефону: 8 (423) 279-59-09.</w:t>
      </w:r>
    </w:p>
    <w:p w14:paraId="19C17803" w14:textId="77777777" w:rsidR="00F04BD7" w:rsidRPr="00F04BD7" w:rsidRDefault="00F04BD7" w:rsidP="00F04BD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4BD7">
        <w:rPr>
          <w:rFonts w:eastAsia="Times New Roman" w:cs="Times New Roman"/>
          <w:sz w:val="24"/>
          <w:szCs w:val="24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 </w:t>
      </w:r>
      <w:hyperlink r:id="rId7" w:history="1">
        <w:r w:rsidRPr="00F04BD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«МСП и поддержка индивидуальной предпринимательской инициативы»</w:t>
        </w:r>
      </w:hyperlink>
      <w:r w:rsidRPr="00F04BD7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36E65F00" w14:textId="77777777" w:rsidR="00F12C76" w:rsidRDefault="00F12C76" w:rsidP="00F04BD7">
      <w:pPr>
        <w:spacing w:after="0"/>
        <w:ind w:firstLine="709"/>
        <w:jc w:val="both"/>
      </w:pPr>
    </w:p>
    <w:sectPr w:rsidR="00F12C76" w:rsidSect="00F04BD7">
      <w:pgSz w:w="11906" w:h="16838" w:code="9"/>
      <w:pgMar w:top="426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0FD"/>
    <w:multiLevelType w:val="multilevel"/>
    <w:tmpl w:val="5F2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7"/>
    <w:rsid w:val="006C0B77"/>
    <w:rsid w:val="008242FF"/>
    <w:rsid w:val="00870751"/>
    <w:rsid w:val="00922C48"/>
    <w:rsid w:val="00B915B7"/>
    <w:rsid w:val="00EA59DF"/>
    <w:rsid w:val="00EE4070"/>
    <w:rsid w:val="00F04BD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42E9"/>
  <w15:chartTrackingRefBased/>
  <w15:docId w15:val="{9997A7FA-93A7-404A-8AB3-F7E26DA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22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1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2021-11-16T02:09:00Z</dcterms:created>
  <dcterms:modified xsi:type="dcterms:W3CDTF">2021-11-16T02:11:00Z</dcterms:modified>
</cp:coreProperties>
</file>